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E" w:rsidRPr="00CB174E" w:rsidRDefault="00CB174E" w:rsidP="00CB174E">
      <w:pPr>
        <w:spacing w:after="165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CB174E">
        <w:rPr>
          <w:rFonts w:ascii="Times New Roman" w:eastAsia="Times New Roman" w:hAnsi="Times New Roman" w:cs="Times New Roman"/>
          <w:color w:val="000000"/>
          <w:kern w:val="36"/>
        </w:rPr>
        <w:t>Johnson &amp; Johnson and Tylenol</w:t>
      </w:r>
    </w:p>
    <w:p w:rsidR="00CB174E" w:rsidRPr="00CB174E" w:rsidRDefault="00CB174E" w:rsidP="00CB174E">
      <w:pPr>
        <w:spacing w:after="15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</w:rPr>
      </w:pPr>
      <w:r w:rsidRPr="00CB174E">
        <w:rPr>
          <w:rFonts w:ascii="Times New Roman" w:eastAsia="Times New Roman" w:hAnsi="Times New Roman" w:cs="Times New Roman"/>
          <w:color w:val="000000"/>
        </w:rPr>
        <w:t>Companies in Crisis - What to do when it all goes wrong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Crisis need not strike a company purely as a result of its own negligence or misadventure. Often, a situation is created which cannot be blamed on the company - but the company finds out pretty quickly that it takes a huge amount of blame if it fumbles the ball in its response.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One of the classic tales of how a company can get it right is that of Johnson &amp; Johnson, and the company's response to the Tylenol poisoning.</w:t>
      </w:r>
    </w:p>
    <w:p w:rsidR="00CB174E" w:rsidRPr="00CB174E" w:rsidRDefault="00CB174E" w:rsidP="00CB174E">
      <w:pPr>
        <w:spacing w:after="15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</w:rPr>
      </w:pPr>
      <w:r w:rsidRPr="00CB174E"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gramStart"/>
      <w:r w:rsidRPr="00CB174E">
        <w:rPr>
          <w:rFonts w:ascii="Times New Roman" w:eastAsia="Times New Roman" w:hAnsi="Times New Roman" w:cs="Times New Roman"/>
          <w:color w:val="000000"/>
        </w:rPr>
        <w:t>happened</w:t>
      </w:r>
      <w:proofErr w:type="gramEnd"/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In 1982, Johnson &amp; Johnson's Tylenol medication commanded 35 per cent of the US over-the-counter analgesic market - representing something like 15 per cent of the company's profits.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Unfortunately, at that point one individual succeeded in lacing the drug with cyanide. Seven people died as a result, and a widespread panic ensued about how widespread the contamination might be.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By the end of the episode, everyone knew that Tylenol was associated with the scare. The company's market value fell by $1bn as a result.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When the same situation happened in 1986, the company had learned its lessons well. It acted quickly - ordering that Tylenol should be recalled from every outlet - not just those in the state where it had been tampered with. Not only that, but the company decided the product would not be re-established on the shelves until something had been done to provide better product protection.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As a result, Johnson &amp; Johnson developed the tamperproof packaging that would make it much more difficult for a similar incident to occur in future.</w:t>
      </w:r>
    </w:p>
    <w:p w:rsidR="00CB174E" w:rsidRPr="00CB174E" w:rsidRDefault="00CB174E" w:rsidP="00CB174E">
      <w:pPr>
        <w:spacing w:after="15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</w:rPr>
      </w:pPr>
      <w:r w:rsidRPr="00CB174E">
        <w:rPr>
          <w:rFonts w:ascii="Times New Roman" w:eastAsia="Times New Roman" w:hAnsi="Times New Roman" w:cs="Times New Roman"/>
          <w:color w:val="000000"/>
        </w:rPr>
        <w:t>Cost and benefit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The cost was a high one. In addition to the impact on the company's share price when the crisis first hit, the lost production and destroyed goods as a result of the recall were considerable.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However, the company won praise for its quick and appropriate action. Having sidestepped the position others have found themselves in - of having been slow to act in the face of consumer concern - they achieved the status of consumer champion.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 xml:space="preserve">Within five months of the disaster, the company had recovered 70% of its market share for the drug - and the fact this went on to improve over time showed that the company </w:t>
      </w:r>
      <w:r w:rsidRPr="00CB174E">
        <w:rPr>
          <w:rFonts w:ascii="Times New Roman" w:hAnsi="Times New Roman" w:cs="Times New Roman"/>
        </w:rPr>
        <w:lastRenderedPageBreak/>
        <w:t>had succeeded in preserving the long term value of the brand. Companies such as Perrier, who had</w:t>
      </w:r>
      <w:r>
        <w:rPr>
          <w:rFonts w:ascii="Times New Roman" w:hAnsi="Times New Roman" w:cs="Times New Roman"/>
        </w:rPr>
        <w:t xml:space="preserve"> been criticiz</w:t>
      </w:r>
      <w:bookmarkStart w:id="0" w:name="_GoBack"/>
      <w:bookmarkEnd w:id="0"/>
      <w:r w:rsidRPr="00CB174E">
        <w:rPr>
          <w:rFonts w:ascii="Times New Roman" w:hAnsi="Times New Roman" w:cs="Times New Roman"/>
        </w:rPr>
        <w:t>ed for less adept handling of a crisis, found their reputation damaged for as long as five years after an incident.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In fact, there is some evidence that it was rewarded by consumers who were so reassured by the steps taken that they switched from other painkillers to Tylenol.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Conclusion</w:t>
      </w:r>
    </w:p>
    <w:p w:rsidR="00CB174E" w:rsidRPr="00CB174E" w:rsidRDefault="00CB174E" w:rsidP="00CB174E">
      <w:pPr>
        <w:spacing w:after="330"/>
        <w:textAlignment w:val="baseline"/>
        <w:rPr>
          <w:rFonts w:ascii="Times New Roman" w:hAnsi="Times New Roman" w:cs="Times New Roman"/>
        </w:rPr>
      </w:pPr>
      <w:r w:rsidRPr="00CB174E">
        <w:rPr>
          <w:rFonts w:ascii="Times New Roman" w:hAnsi="Times New Roman" w:cs="Times New Roman"/>
        </w:rPr>
        <w:t>The features that made Johnson &amp; Johnson's handling of the crisis a success included the following:</w:t>
      </w:r>
    </w:p>
    <w:p w:rsidR="00CB174E" w:rsidRPr="00CB174E" w:rsidRDefault="00CB174E" w:rsidP="00CB174E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</w:rPr>
      </w:pPr>
      <w:r w:rsidRPr="00CB174E">
        <w:rPr>
          <w:rFonts w:ascii="Times New Roman" w:eastAsia="Times New Roman" w:hAnsi="Times New Roman" w:cs="Times New Roman"/>
        </w:rPr>
        <w:t>They acted quickly, with complete openness about what had happened, and immediately sought to remove any source of danger based on the worst case scenario - not waiting for evidence to see whether the contamination might be more widespread</w:t>
      </w:r>
    </w:p>
    <w:p w:rsidR="00CB174E" w:rsidRPr="00CB174E" w:rsidRDefault="00CB174E" w:rsidP="00CB174E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</w:rPr>
      </w:pPr>
      <w:r w:rsidRPr="00CB174E">
        <w:rPr>
          <w:rFonts w:ascii="Times New Roman" w:eastAsia="Times New Roman" w:hAnsi="Times New Roman" w:cs="Times New Roman"/>
        </w:rPr>
        <w:t>Having acted quickly, they then sought to ensure that measures were taken which would prevent as far as possible a recurrence of the problem</w:t>
      </w:r>
    </w:p>
    <w:p w:rsidR="00CB174E" w:rsidRPr="00CB174E" w:rsidRDefault="00CB174E" w:rsidP="00CB174E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 w:cs="Times New Roman"/>
        </w:rPr>
      </w:pPr>
      <w:r w:rsidRPr="00CB174E">
        <w:rPr>
          <w:rFonts w:ascii="Times New Roman" w:eastAsia="Times New Roman" w:hAnsi="Times New Roman" w:cs="Times New Roman"/>
        </w:rPr>
        <w:t xml:space="preserve">They showed themselves to be prepared to bear the </w:t>
      </w:r>
      <w:proofErr w:type="gramStart"/>
      <w:r w:rsidRPr="00CB174E">
        <w:rPr>
          <w:rFonts w:ascii="Times New Roman" w:eastAsia="Times New Roman" w:hAnsi="Times New Roman" w:cs="Times New Roman"/>
        </w:rPr>
        <w:t>short term</w:t>
      </w:r>
      <w:proofErr w:type="gramEnd"/>
      <w:r w:rsidRPr="00CB174E">
        <w:rPr>
          <w:rFonts w:ascii="Times New Roman" w:eastAsia="Times New Roman" w:hAnsi="Times New Roman" w:cs="Times New Roman"/>
        </w:rPr>
        <w:t xml:space="preserve"> cost in the name of consumer safety. That more than anything else established a basis for trust with their customers</w:t>
      </w:r>
    </w:p>
    <w:p w:rsidR="00BA3EE0" w:rsidRPr="00CB174E" w:rsidRDefault="00BA3EE0">
      <w:pPr>
        <w:rPr>
          <w:rFonts w:ascii="Times New Roman" w:hAnsi="Times New Roman" w:cs="Times New Roman"/>
        </w:rPr>
      </w:pPr>
    </w:p>
    <w:sectPr w:rsidR="00BA3EE0" w:rsidRPr="00CB174E" w:rsidSect="00BA3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93"/>
    <w:multiLevelType w:val="multilevel"/>
    <w:tmpl w:val="F07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3549"/>
    <w:multiLevelType w:val="multilevel"/>
    <w:tmpl w:val="D228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4E"/>
    <w:rsid w:val="00BA3EE0"/>
    <w:rsid w:val="00C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DC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7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17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74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174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1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7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17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74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174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1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Fox</dc:creator>
  <cp:keywords/>
  <dc:description/>
  <cp:lastModifiedBy>Pat Fox</cp:lastModifiedBy>
  <cp:revision>1</cp:revision>
  <dcterms:created xsi:type="dcterms:W3CDTF">2015-01-16T16:52:00Z</dcterms:created>
  <dcterms:modified xsi:type="dcterms:W3CDTF">2015-01-16T16:55:00Z</dcterms:modified>
</cp:coreProperties>
</file>